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D022DA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022DA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D022DA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022DA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  <w:caps/>
        </w:rPr>
      </w:pPr>
    </w:p>
    <w:p w:rsidR="005049EE" w:rsidRDefault="005049EE" w:rsidP="00C52111">
      <w:pPr>
        <w:jc w:val="center"/>
        <w:rPr>
          <w:rFonts w:ascii="Arial" w:hAnsi="Arial" w:cs="Arial"/>
          <w:caps/>
        </w:rPr>
      </w:pPr>
    </w:p>
    <w:p w:rsidR="005049EE" w:rsidRDefault="005049EE" w:rsidP="00C52111">
      <w:pPr>
        <w:jc w:val="center"/>
        <w:rPr>
          <w:rFonts w:ascii="Arial" w:hAnsi="Arial" w:cs="Arial"/>
          <w:caps/>
        </w:rPr>
      </w:pPr>
    </w:p>
    <w:p w:rsidR="005049EE" w:rsidRPr="0034180F" w:rsidRDefault="005049EE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D022DA" w:rsidRDefault="00A40EB7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5049EE" w:rsidRDefault="005049EE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022DA" w:rsidRDefault="00D022D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A6A4A" w:rsidRPr="00D022DA" w:rsidRDefault="003A6A4A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1A202D" w:rsidRPr="00D022DA" w:rsidRDefault="00530735" w:rsidP="001A202D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D022DA">
        <w:rPr>
          <w:rFonts w:ascii="Arial" w:hAnsi="Arial" w:cs="Arial"/>
          <w:b/>
          <w:caps/>
          <w:sz w:val="40"/>
          <w:szCs w:val="40"/>
        </w:rPr>
        <w:t>naleśniki z serem</w:t>
      </w:r>
      <w:r w:rsidR="00416E8E">
        <w:rPr>
          <w:rFonts w:ascii="Arial" w:hAnsi="Arial" w:cs="Arial"/>
          <w:b/>
          <w:caps/>
          <w:sz w:val="40"/>
          <w:szCs w:val="40"/>
        </w:rPr>
        <w:t xml:space="preserve"> </w:t>
      </w:r>
      <w:r w:rsidR="00F732A0" w:rsidRPr="00D022DA">
        <w:rPr>
          <w:rFonts w:ascii="Arial" w:hAnsi="Arial" w:cs="Arial"/>
          <w:b/>
          <w:caps/>
          <w:sz w:val="40"/>
          <w:szCs w:val="40"/>
        </w:rPr>
        <w:t>mrożone</w:t>
      </w:r>
    </w:p>
    <w:p w:rsidR="0071289B" w:rsidRPr="00806726" w:rsidRDefault="0071289B" w:rsidP="001A202D">
      <w:pPr>
        <w:spacing w:line="360" w:lineRule="auto"/>
        <w:jc w:val="center"/>
        <w:rPr>
          <w:rFonts w:ascii="Arial" w:hAnsi="Arial" w:cs="Arial"/>
          <w:b/>
          <w:caps/>
          <w:sz w:val="32"/>
          <w:szCs w:val="32"/>
        </w:rPr>
      </w:pPr>
    </w:p>
    <w:p w:rsidR="00C52111" w:rsidRDefault="00C52111" w:rsidP="00C52111">
      <w:pPr>
        <w:jc w:val="center"/>
        <w:rPr>
          <w:rFonts w:ascii="Arial" w:hAnsi="Arial" w:cs="Arial"/>
        </w:rPr>
      </w:pPr>
    </w:p>
    <w:p w:rsidR="00D022DA" w:rsidRDefault="00D022DA" w:rsidP="00C52111">
      <w:pPr>
        <w:jc w:val="center"/>
        <w:rPr>
          <w:rFonts w:ascii="Arial" w:hAnsi="Arial" w:cs="Arial"/>
        </w:rPr>
      </w:pPr>
    </w:p>
    <w:p w:rsidR="00D022DA" w:rsidRDefault="00D022DA" w:rsidP="00C52111">
      <w:pPr>
        <w:jc w:val="center"/>
        <w:rPr>
          <w:rFonts w:ascii="Arial" w:hAnsi="Arial" w:cs="Arial"/>
        </w:rPr>
      </w:pPr>
    </w:p>
    <w:p w:rsidR="00D022DA" w:rsidRPr="0034180F" w:rsidRDefault="00D022DA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D022DA" w:rsidRDefault="00D022DA" w:rsidP="00C52111">
      <w:pPr>
        <w:rPr>
          <w:rFonts w:ascii="Arial" w:hAnsi="Arial" w:cs="Arial"/>
        </w:rPr>
      </w:pPr>
    </w:p>
    <w:p w:rsidR="00823395" w:rsidRPr="0034180F" w:rsidRDefault="00823395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3A6A4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3A6A4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3A6A4A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A40EB7" w:rsidRPr="003A6A4A" w:rsidRDefault="00A40EB7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0E3A3B" w:rsidRPr="003A6A4A" w:rsidRDefault="000E3A3B" w:rsidP="000E3A3B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A3291B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A3291B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A3291B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F2737E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530735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naleśników z serem</w:t>
      </w:r>
      <w:r w:rsidR="00416E8E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F732A0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A3291B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A3291B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F2737E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530735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naleśników z serem</w:t>
      </w:r>
      <w:r w:rsidR="00D92C8E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F732A0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mrożonych </w:t>
      </w:r>
      <w:r w:rsidR="007C76F3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przeznaczonych</w:t>
      </w:r>
      <w:r w:rsidR="00F2737E"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C52111" w:rsidRPr="00A3291B" w:rsidRDefault="006334E8" w:rsidP="00DD3FB3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A3291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A3291B" w:rsidRDefault="00F2737E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A3291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F732A0" w:rsidRPr="00A3291B" w:rsidRDefault="00F732A0" w:rsidP="00F732A0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3291B">
        <w:rPr>
          <w:rFonts w:ascii="Arial" w:hAnsi="Arial" w:cs="Arial"/>
          <w:bCs/>
          <w:sz w:val="20"/>
          <w:szCs w:val="20"/>
        </w:rPr>
        <w:t xml:space="preserve">PN-A-82350 Mrożone wyroby kulinarne - Pobieranie próbek i metody badań </w:t>
      </w:r>
    </w:p>
    <w:p w:rsidR="00A23BE5" w:rsidRPr="00A3291B" w:rsidRDefault="00F732A0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A3291B">
        <w:rPr>
          <w:rFonts w:ascii="Arial" w:hAnsi="Arial" w:cs="Arial"/>
          <w:bCs/>
          <w:color w:val="000000"/>
          <w:sz w:val="20"/>
          <w:szCs w:val="20"/>
        </w:rPr>
        <w:t>PN-A-82100 Wyroby garmażeryjne – Metody badań chemicznych</w:t>
      </w:r>
    </w:p>
    <w:p w:rsidR="00C52111" w:rsidRPr="00A3291B" w:rsidRDefault="005F3E4C" w:rsidP="00DD3FB3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291B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A3291B" w:rsidRDefault="00530735" w:rsidP="00DD3FB3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3291B">
        <w:rPr>
          <w:rFonts w:ascii="Arial" w:hAnsi="Arial" w:cs="Arial"/>
          <w:b/>
          <w:bCs/>
          <w:sz w:val="20"/>
          <w:szCs w:val="20"/>
        </w:rPr>
        <w:t>Naleśniki z serem</w:t>
      </w:r>
      <w:r w:rsidR="00416E8E" w:rsidRPr="00A3291B">
        <w:rPr>
          <w:rFonts w:ascii="Arial" w:hAnsi="Arial" w:cs="Arial"/>
          <w:b/>
          <w:bCs/>
          <w:sz w:val="20"/>
          <w:szCs w:val="20"/>
        </w:rPr>
        <w:t xml:space="preserve"> </w:t>
      </w:r>
      <w:r w:rsidR="00F732A0" w:rsidRPr="00A3291B">
        <w:rPr>
          <w:rFonts w:ascii="Arial" w:hAnsi="Arial" w:cs="Arial"/>
          <w:b/>
          <w:bCs/>
          <w:sz w:val="20"/>
          <w:szCs w:val="20"/>
        </w:rPr>
        <w:t>mrożone</w:t>
      </w:r>
    </w:p>
    <w:p w:rsidR="00862199" w:rsidRPr="00A3291B" w:rsidRDefault="00ED1CE3" w:rsidP="0086219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3291B">
        <w:rPr>
          <w:rFonts w:ascii="Arial" w:hAnsi="Arial" w:cs="Arial"/>
          <w:bCs/>
          <w:sz w:val="20"/>
          <w:szCs w:val="20"/>
        </w:rPr>
        <w:t>P</w:t>
      </w:r>
      <w:r w:rsidR="00EE43A5" w:rsidRPr="00A3291B">
        <w:rPr>
          <w:rFonts w:ascii="Arial" w:hAnsi="Arial" w:cs="Arial"/>
          <w:bCs/>
          <w:sz w:val="20"/>
          <w:szCs w:val="20"/>
        </w:rPr>
        <w:t xml:space="preserve">rodukty uformowane </w:t>
      </w:r>
      <w:r w:rsidR="00D92C8E" w:rsidRPr="00A3291B">
        <w:rPr>
          <w:rFonts w:ascii="Arial" w:hAnsi="Arial" w:cs="Arial"/>
          <w:bCs/>
          <w:sz w:val="20"/>
          <w:szCs w:val="20"/>
        </w:rPr>
        <w:t>z płatów naleśnikowych, z nadzien</w:t>
      </w:r>
      <w:r w:rsidR="00C20970" w:rsidRPr="00A3291B">
        <w:rPr>
          <w:rFonts w:ascii="Arial" w:hAnsi="Arial" w:cs="Arial"/>
          <w:bCs/>
          <w:sz w:val="20"/>
          <w:szCs w:val="20"/>
        </w:rPr>
        <w:t xml:space="preserve">iem </w:t>
      </w:r>
      <w:r w:rsidR="00722D8A" w:rsidRPr="00A3291B">
        <w:rPr>
          <w:rFonts w:ascii="Arial" w:hAnsi="Arial" w:cs="Arial"/>
          <w:bCs/>
          <w:sz w:val="20"/>
          <w:szCs w:val="20"/>
        </w:rPr>
        <w:t>zawierającym co najmniej</w:t>
      </w:r>
      <w:r w:rsidR="00E82484" w:rsidRPr="00A3291B">
        <w:rPr>
          <w:rFonts w:ascii="Arial" w:hAnsi="Arial" w:cs="Arial"/>
          <w:bCs/>
          <w:sz w:val="20"/>
          <w:szCs w:val="20"/>
        </w:rPr>
        <w:t xml:space="preserve"> 60</w:t>
      </w:r>
      <w:r w:rsidR="00530735" w:rsidRPr="00A3291B">
        <w:rPr>
          <w:rFonts w:ascii="Arial" w:hAnsi="Arial" w:cs="Arial"/>
          <w:bCs/>
          <w:sz w:val="20"/>
          <w:szCs w:val="20"/>
        </w:rPr>
        <w:t>% sera twarogowego</w:t>
      </w:r>
      <w:r w:rsidR="00862199" w:rsidRPr="00A3291B">
        <w:rPr>
          <w:rFonts w:ascii="Arial" w:hAnsi="Arial" w:cs="Arial"/>
          <w:bCs/>
          <w:sz w:val="20"/>
          <w:szCs w:val="20"/>
        </w:rPr>
        <w:t>,</w:t>
      </w:r>
      <w:r w:rsidR="00862199" w:rsidRPr="00A3291B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F732A0" w:rsidRPr="00A3291B">
        <w:rPr>
          <w:rFonts w:ascii="Arial" w:hAnsi="Arial" w:cs="Arial"/>
          <w:bCs/>
          <w:sz w:val="20"/>
          <w:szCs w:val="20"/>
        </w:rPr>
        <w:t>poddane obróbce termicznej,</w:t>
      </w:r>
      <w:r w:rsidR="00F732A0" w:rsidRPr="00A3291B">
        <w:rPr>
          <w:rFonts w:ascii="Arial" w:hAnsi="Arial" w:cs="Arial"/>
          <w:bCs/>
          <w:color w:val="FF0000"/>
          <w:sz w:val="20"/>
          <w:szCs w:val="20"/>
        </w:rPr>
        <w:t xml:space="preserve"> </w:t>
      </w:r>
      <w:r w:rsidR="00F732A0" w:rsidRPr="00A3291B">
        <w:rPr>
          <w:rFonts w:ascii="Arial" w:hAnsi="Arial" w:cs="Arial"/>
          <w:bCs/>
          <w:sz w:val="20"/>
          <w:szCs w:val="20"/>
        </w:rPr>
        <w:t>utrwalone przez zamrożenie w specjalistycznych urządzeniach do uzyskania temperatury -18</w:t>
      </w:r>
      <w:r w:rsidR="00F732A0" w:rsidRPr="00A3291B">
        <w:rPr>
          <w:rFonts w:ascii="Arial" w:hAnsi="Arial" w:cs="Arial"/>
          <w:bCs/>
          <w:sz w:val="20"/>
          <w:szCs w:val="20"/>
          <w:vertAlign w:val="superscript"/>
        </w:rPr>
        <w:t>o</w:t>
      </w:r>
      <w:r w:rsidR="00F732A0" w:rsidRPr="00A3291B">
        <w:rPr>
          <w:rFonts w:ascii="Arial" w:hAnsi="Arial" w:cs="Arial"/>
          <w:bCs/>
          <w:sz w:val="20"/>
          <w:szCs w:val="20"/>
        </w:rPr>
        <w:t>C lub niższej w każdym punkcie produktu, gotowe do spożycia po podgrzaniu.</w:t>
      </w:r>
    </w:p>
    <w:p w:rsidR="005A2503" w:rsidRPr="00A3291B" w:rsidRDefault="00ED1CE3" w:rsidP="00862199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3291B">
        <w:rPr>
          <w:rFonts w:ascii="Arial" w:hAnsi="Arial" w:cs="Arial"/>
          <w:bCs/>
          <w:sz w:val="20"/>
          <w:szCs w:val="20"/>
        </w:rPr>
        <w:t>O</w:t>
      </w:r>
      <w:r w:rsidR="00862199" w:rsidRPr="00A3291B">
        <w:rPr>
          <w:rFonts w:ascii="Arial" w:hAnsi="Arial" w:cs="Arial"/>
          <w:bCs/>
          <w:sz w:val="20"/>
          <w:szCs w:val="20"/>
        </w:rPr>
        <w:t>dgrzewanie produktu powinno być możliwe z wykorzystaniem zar</w:t>
      </w:r>
      <w:r w:rsidRPr="00A3291B">
        <w:rPr>
          <w:rFonts w:ascii="Arial" w:hAnsi="Arial" w:cs="Arial"/>
          <w:bCs/>
          <w:sz w:val="20"/>
          <w:szCs w:val="20"/>
        </w:rPr>
        <w:t xml:space="preserve">ówno metody tradycyjnej </w:t>
      </w:r>
    </w:p>
    <w:p w:rsidR="00F2737E" w:rsidRPr="00A3291B" w:rsidRDefault="008828D1" w:rsidP="009C162C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3291B">
        <w:rPr>
          <w:rFonts w:ascii="Arial" w:hAnsi="Arial" w:cs="Arial"/>
          <w:bCs/>
          <w:sz w:val="20"/>
          <w:szCs w:val="20"/>
        </w:rPr>
        <w:t xml:space="preserve">np. </w:t>
      </w:r>
      <w:r w:rsidR="00ED1CE3" w:rsidRPr="00A3291B">
        <w:rPr>
          <w:rFonts w:ascii="Arial" w:hAnsi="Arial" w:cs="Arial"/>
          <w:bCs/>
          <w:sz w:val="20"/>
          <w:szCs w:val="20"/>
        </w:rPr>
        <w:t>(</w:t>
      </w:r>
      <w:r w:rsidR="00862199" w:rsidRPr="00A3291B">
        <w:rPr>
          <w:rFonts w:ascii="Arial" w:hAnsi="Arial" w:cs="Arial"/>
          <w:bCs/>
          <w:sz w:val="20"/>
          <w:szCs w:val="20"/>
        </w:rPr>
        <w:t xml:space="preserve"> patelnia), jak i z wykorzystaniem pieca konwekcyjno-par</w:t>
      </w:r>
      <w:r w:rsidR="00ED1CE3" w:rsidRPr="00A3291B">
        <w:rPr>
          <w:rFonts w:ascii="Arial" w:hAnsi="Arial" w:cs="Arial"/>
          <w:bCs/>
          <w:sz w:val="20"/>
          <w:szCs w:val="20"/>
        </w:rPr>
        <w:t>owego i kuchenki mikrofalowej.</w:t>
      </w:r>
    </w:p>
    <w:p w:rsidR="00C52111" w:rsidRPr="00A3291B" w:rsidRDefault="00C52111" w:rsidP="00DD3FB3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F0409F" w:rsidRPr="00A3291B" w:rsidRDefault="00F0409F" w:rsidP="00DD3FB3">
      <w:pPr>
        <w:pStyle w:val="Nagwek11"/>
        <w:spacing w:line="360" w:lineRule="auto"/>
        <w:rPr>
          <w:bCs w:val="0"/>
        </w:rPr>
      </w:pPr>
      <w:r w:rsidRPr="00A3291B">
        <w:rPr>
          <w:bCs w:val="0"/>
        </w:rPr>
        <w:t>2.1 Wymagania ogólne</w:t>
      </w:r>
    </w:p>
    <w:p w:rsidR="00F0409F" w:rsidRPr="00A3291B" w:rsidRDefault="00F0409F" w:rsidP="00DD3FB3">
      <w:pPr>
        <w:pStyle w:val="Nagwek11"/>
        <w:spacing w:line="360" w:lineRule="auto"/>
        <w:rPr>
          <w:b w:val="0"/>
          <w:bCs w:val="0"/>
        </w:rPr>
      </w:pPr>
      <w:r w:rsidRPr="00A3291B">
        <w:rPr>
          <w:b w:val="0"/>
          <w:bCs w:val="0"/>
        </w:rPr>
        <w:t>Produkt powinien spełniać wymagania aktualnie obowiązującego prawa żywnościowego.</w:t>
      </w:r>
    </w:p>
    <w:p w:rsidR="006C774A" w:rsidRPr="00A3291B" w:rsidRDefault="006C774A" w:rsidP="00DD3FB3">
      <w:pPr>
        <w:pStyle w:val="Nagwek11"/>
        <w:spacing w:line="360" w:lineRule="auto"/>
        <w:rPr>
          <w:bCs w:val="0"/>
        </w:rPr>
      </w:pPr>
      <w:r w:rsidRPr="00A3291B">
        <w:rPr>
          <w:bCs w:val="0"/>
        </w:rPr>
        <w:t>2.</w:t>
      </w:r>
      <w:r w:rsidR="00DD3FB3" w:rsidRPr="00A3291B">
        <w:rPr>
          <w:bCs w:val="0"/>
        </w:rPr>
        <w:t>2</w:t>
      </w:r>
      <w:r w:rsidR="00A7714F" w:rsidRPr="00A3291B">
        <w:rPr>
          <w:bCs w:val="0"/>
        </w:rPr>
        <w:t xml:space="preserve"> </w:t>
      </w:r>
      <w:r w:rsidRPr="00A3291B">
        <w:rPr>
          <w:bCs w:val="0"/>
        </w:rPr>
        <w:t>Wymagania organoleptyczne</w:t>
      </w:r>
    </w:p>
    <w:p w:rsidR="00A3291B" w:rsidRDefault="00C52111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3291B">
        <w:rPr>
          <w:rFonts w:ascii="Arial" w:hAnsi="Arial" w:cs="Arial"/>
          <w:sz w:val="20"/>
        </w:rPr>
        <w:t>Według Tablicy 1.</w:t>
      </w: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A3291B" w:rsidRPr="00A3291B" w:rsidRDefault="00A3291B" w:rsidP="00A3291B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</w:p>
    <w:p w:rsidR="00C52111" w:rsidRPr="00A3291B" w:rsidRDefault="00C52111" w:rsidP="00DD3FB3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A3291B">
        <w:rPr>
          <w:rFonts w:ascii="Arial" w:hAnsi="Arial" w:cs="Arial"/>
          <w:sz w:val="18"/>
          <w:szCs w:val="18"/>
        </w:rPr>
        <w:lastRenderedPageBreak/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137"/>
        <w:gridCol w:w="4910"/>
        <w:gridCol w:w="1603"/>
      </w:tblGrid>
      <w:tr w:rsidR="00C52111" w:rsidRPr="00A3291B" w:rsidTr="00A3291B">
        <w:trPr>
          <w:trHeight w:val="450"/>
          <w:jc w:val="center"/>
        </w:trPr>
        <w:tc>
          <w:tcPr>
            <w:tcW w:w="0" w:type="auto"/>
            <w:vAlign w:val="center"/>
          </w:tcPr>
          <w:p w:rsidR="00C52111" w:rsidRPr="00A3291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137" w:type="dxa"/>
            <w:vAlign w:val="center"/>
          </w:tcPr>
          <w:p w:rsidR="00C52111" w:rsidRPr="00A3291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10" w:type="dxa"/>
            <w:vAlign w:val="center"/>
          </w:tcPr>
          <w:p w:rsidR="00C52111" w:rsidRPr="00A3291B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3291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03" w:type="dxa"/>
            <w:vAlign w:val="center"/>
          </w:tcPr>
          <w:p w:rsidR="00C52111" w:rsidRPr="00A3291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25562B" w:rsidRPr="00A3291B" w:rsidTr="00A3291B">
        <w:trPr>
          <w:cantSplit/>
          <w:trHeight w:val="341"/>
          <w:jc w:val="center"/>
        </w:trPr>
        <w:tc>
          <w:tcPr>
            <w:tcW w:w="0" w:type="auto"/>
          </w:tcPr>
          <w:p w:rsidR="0025562B" w:rsidRPr="00A3291B" w:rsidRDefault="0025562B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137" w:type="dxa"/>
          </w:tcPr>
          <w:p w:rsidR="0025562B" w:rsidRPr="00A3291B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</w:tc>
        <w:tc>
          <w:tcPr>
            <w:tcW w:w="4910" w:type="dxa"/>
            <w:tcBorders>
              <w:bottom w:val="single" w:sz="6" w:space="0" w:color="auto"/>
            </w:tcBorders>
          </w:tcPr>
          <w:p w:rsidR="0025562B" w:rsidRPr="00A3291B" w:rsidRDefault="00257C37" w:rsidP="0080672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Płaty naleśnikowe posmarowane nadzie</w:t>
            </w:r>
            <w:r w:rsidR="00530735" w:rsidRPr="00A3291B">
              <w:rPr>
                <w:rFonts w:ascii="Arial" w:hAnsi="Arial" w:cs="Arial"/>
                <w:sz w:val="18"/>
                <w:szCs w:val="18"/>
              </w:rPr>
              <w:t>niem z sera twarogowego z rodzynkami, składane w chusteczkę</w:t>
            </w:r>
            <w:r w:rsidR="00DB062F" w:rsidRPr="00A3291B">
              <w:rPr>
                <w:rFonts w:ascii="Arial" w:hAnsi="Arial" w:cs="Arial"/>
                <w:sz w:val="18"/>
                <w:szCs w:val="18"/>
              </w:rPr>
              <w:t>,</w:t>
            </w:r>
            <w:r w:rsidR="002446DC" w:rsidRPr="00A3291B">
              <w:rPr>
                <w:rFonts w:ascii="Arial" w:hAnsi="Arial" w:cs="Arial"/>
                <w:sz w:val="18"/>
                <w:szCs w:val="18"/>
              </w:rPr>
              <w:t xml:space="preserve"> barwa złocist</w:t>
            </w:r>
            <w:r w:rsidR="00F7328E" w:rsidRPr="00A3291B">
              <w:rPr>
                <w:rFonts w:ascii="Arial" w:hAnsi="Arial" w:cs="Arial"/>
                <w:sz w:val="18"/>
                <w:szCs w:val="18"/>
              </w:rPr>
              <w:t>o</w:t>
            </w:r>
            <w:r w:rsidR="002446DC" w:rsidRPr="00A3291B">
              <w:rPr>
                <w:rFonts w:ascii="Arial" w:hAnsi="Arial" w:cs="Arial"/>
                <w:sz w:val="18"/>
                <w:szCs w:val="18"/>
              </w:rPr>
              <w:t>-brązowa;</w:t>
            </w:r>
            <w:r w:rsidR="00DB062F" w:rsidRPr="00A329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5562B" w:rsidRPr="00A3291B">
              <w:rPr>
                <w:rFonts w:ascii="Arial" w:hAnsi="Arial" w:cs="Arial"/>
                <w:sz w:val="18"/>
                <w:szCs w:val="18"/>
              </w:rPr>
              <w:t xml:space="preserve">wyroby wyrównane w opakowaniu jednostkowym pod względem kształtu i wielkości </w:t>
            </w:r>
            <w:r w:rsidR="00F8650C" w:rsidRPr="00A3291B">
              <w:rPr>
                <w:rFonts w:ascii="Arial" w:hAnsi="Arial" w:cs="Arial"/>
                <w:sz w:val="18"/>
                <w:szCs w:val="18"/>
              </w:rPr>
              <w:t>(</w:t>
            </w:r>
            <w:r w:rsidR="00ED1CE3" w:rsidRPr="00A3291B">
              <w:rPr>
                <w:rFonts w:ascii="Arial" w:hAnsi="Arial" w:cs="Arial"/>
                <w:sz w:val="18"/>
                <w:szCs w:val="18"/>
              </w:rPr>
              <w:t>masa 1szt. – 12</w:t>
            </w:r>
            <w:r w:rsidRPr="00A3291B">
              <w:rPr>
                <w:rFonts w:ascii="Arial" w:hAnsi="Arial" w:cs="Arial"/>
                <w:sz w:val="18"/>
                <w:szCs w:val="18"/>
              </w:rPr>
              <w:t>0g±</w:t>
            </w:r>
            <w:r w:rsidR="0070050C" w:rsidRPr="00A3291B">
              <w:rPr>
                <w:rFonts w:ascii="Arial" w:hAnsi="Arial" w:cs="Arial"/>
                <w:sz w:val="18"/>
                <w:szCs w:val="18"/>
              </w:rPr>
              <w:t>5g</w:t>
            </w:r>
            <w:r w:rsidR="0025562B" w:rsidRPr="00A3291B">
              <w:rPr>
                <w:rFonts w:ascii="Arial" w:hAnsi="Arial" w:cs="Arial"/>
                <w:sz w:val="18"/>
                <w:szCs w:val="18"/>
              </w:rPr>
              <w:t xml:space="preserve">); 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>dopuszcza się nietrwałe zlepieńce rozpadające się przy niewielkim nacisku oraz niewielkie oszronienie nie wpływające na obniżenie walorów użytkowych produktu; niedopuszczalne rozmrożenie produktu,</w:t>
            </w:r>
            <w:r w:rsidR="00ED1CE3" w:rsidRPr="00A329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3291B">
              <w:rPr>
                <w:rFonts w:ascii="Arial" w:hAnsi="Arial" w:cs="Arial"/>
                <w:sz w:val="18"/>
                <w:szCs w:val="18"/>
              </w:rPr>
              <w:t>zabrudzenia</w:t>
            </w:r>
            <w:r w:rsidR="0025562B" w:rsidRPr="00A3291B">
              <w:rPr>
                <w:rFonts w:ascii="Arial" w:hAnsi="Arial" w:cs="Arial"/>
                <w:sz w:val="18"/>
                <w:szCs w:val="18"/>
              </w:rPr>
              <w:t xml:space="preserve"> powierzchni</w:t>
            </w:r>
            <w:r w:rsidR="00ED1CE3" w:rsidRPr="00A3291B">
              <w:rPr>
                <w:rFonts w:ascii="Arial" w:hAnsi="Arial" w:cs="Arial"/>
                <w:sz w:val="18"/>
                <w:szCs w:val="18"/>
              </w:rPr>
              <w:t>,</w:t>
            </w:r>
            <w:r w:rsidR="00F42A89" w:rsidRPr="00A3291B">
              <w:rPr>
                <w:rFonts w:ascii="Arial" w:hAnsi="Arial" w:cs="Arial"/>
                <w:sz w:val="18"/>
                <w:szCs w:val="18"/>
              </w:rPr>
              <w:t xml:space="preserve"> roze</w:t>
            </w:r>
            <w:r w:rsidR="00ED1CE3" w:rsidRPr="00A3291B">
              <w:rPr>
                <w:rFonts w:ascii="Arial" w:hAnsi="Arial" w:cs="Arial"/>
                <w:sz w:val="18"/>
                <w:szCs w:val="18"/>
              </w:rPr>
              <w:t>rwanie ciasta i wyciek</w:t>
            </w:r>
            <w:r w:rsidR="00F42A89" w:rsidRPr="00A3291B">
              <w:rPr>
                <w:rFonts w:ascii="Arial" w:hAnsi="Arial" w:cs="Arial"/>
                <w:sz w:val="18"/>
                <w:szCs w:val="18"/>
              </w:rPr>
              <w:t xml:space="preserve"> nadzienia</w:t>
            </w:r>
          </w:p>
        </w:tc>
        <w:tc>
          <w:tcPr>
            <w:tcW w:w="1603" w:type="dxa"/>
            <w:vMerge w:val="restart"/>
            <w:shd w:val="clear" w:color="auto" w:fill="auto"/>
            <w:vAlign w:val="center"/>
          </w:tcPr>
          <w:p w:rsidR="0025562B" w:rsidRPr="00A3291B" w:rsidRDefault="0025562B" w:rsidP="005F350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bCs/>
                <w:sz w:val="18"/>
                <w:szCs w:val="18"/>
              </w:rPr>
              <w:t>PN-A-82</w:t>
            </w:r>
            <w:r w:rsidR="000159A3" w:rsidRPr="00A3291B">
              <w:rPr>
                <w:rFonts w:ascii="Arial" w:hAnsi="Arial" w:cs="Arial"/>
                <w:bCs/>
                <w:sz w:val="18"/>
                <w:szCs w:val="18"/>
              </w:rPr>
              <w:t>350</w:t>
            </w:r>
          </w:p>
        </w:tc>
      </w:tr>
      <w:tr w:rsidR="00F732A0" w:rsidRPr="00A3291B" w:rsidTr="00A3291B">
        <w:trPr>
          <w:cantSplit/>
          <w:trHeight w:val="341"/>
          <w:jc w:val="center"/>
        </w:trPr>
        <w:tc>
          <w:tcPr>
            <w:tcW w:w="0" w:type="auto"/>
          </w:tcPr>
          <w:p w:rsidR="00F732A0" w:rsidRPr="00A3291B" w:rsidRDefault="00F732A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137" w:type="dxa"/>
          </w:tcPr>
          <w:p w:rsidR="00F732A0" w:rsidRPr="00A3291B" w:rsidRDefault="00F732A0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 xml:space="preserve">Wygląd </w:t>
            </w:r>
          </w:p>
          <w:p w:rsidR="00F732A0" w:rsidRPr="00A3291B" w:rsidRDefault="002446D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( po podgrzaniu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4910" w:type="dxa"/>
            <w:tcBorders>
              <w:bottom w:val="single" w:sz="6" w:space="0" w:color="auto"/>
            </w:tcBorders>
          </w:tcPr>
          <w:p w:rsidR="00F732A0" w:rsidRPr="00A3291B" w:rsidRDefault="00F732A0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Zachowany kształt wyrobu; niedopuszczalne rozerwanie ciasta i wyciek nadzienia</w:t>
            </w: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F732A0" w:rsidRPr="00A3291B" w:rsidRDefault="00F732A0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A3291B" w:rsidTr="00A3291B">
        <w:trPr>
          <w:cantSplit/>
          <w:trHeight w:val="341"/>
          <w:jc w:val="center"/>
        </w:trPr>
        <w:tc>
          <w:tcPr>
            <w:tcW w:w="0" w:type="auto"/>
          </w:tcPr>
          <w:p w:rsidR="0025562B" w:rsidRPr="00A3291B" w:rsidRDefault="00F732A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137" w:type="dxa"/>
          </w:tcPr>
          <w:p w:rsidR="00F732A0" w:rsidRPr="00A3291B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Barwa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25562B" w:rsidRPr="00A3291B" w:rsidRDefault="002446DC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>)</w:t>
            </w:r>
            <w:r w:rsidR="0025562B" w:rsidRPr="00A3291B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DB062F" w:rsidRPr="00A3291B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DB062F" w:rsidRPr="00A3291B" w:rsidRDefault="00DB062F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4910" w:type="dxa"/>
            <w:tcBorders>
              <w:bottom w:val="single" w:sz="6" w:space="0" w:color="auto"/>
            </w:tcBorders>
          </w:tcPr>
          <w:p w:rsidR="0070050C" w:rsidRPr="00A3291B" w:rsidRDefault="0070050C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732A0" w:rsidRPr="00A3291B" w:rsidRDefault="00F732A0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C61B8" w:rsidRPr="00A3291B" w:rsidRDefault="00CC61B8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Złocisto-brązowa</w:t>
            </w:r>
          </w:p>
          <w:p w:rsidR="0025562B" w:rsidRPr="00A3291B" w:rsidRDefault="00CC61B8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Od białej do kremowej, w nadzieniu widoczne brązowe rodzynki</w:t>
            </w: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25562B" w:rsidRPr="00A3291B" w:rsidRDefault="0025562B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A3291B" w:rsidTr="00A3291B">
        <w:trPr>
          <w:cantSplit/>
          <w:trHeight w:val="90"/>
          <w:jc w:val="center"/>
        </w:trPr>
        <w:tc>
          <w:tcPr>
            <w:tcW w:w="0" w:type="auto"/>
            <w:tcBorders>
              <w:bottom w:val="single" w:sz="4" w:space="0" w:color="auto"/>
            </w:tcBorders>
          </w:tcPr>
          <w:p w:rsidR="0025562B" w:rsidRPr="00A3291B" w:rsidRDefault="00F732A0" w:rsidP="00083B8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137" w:type="dxa"/>
            <w:tcBorders>
              <w:bottom w:val="single" w:sz="4" w:space="0" w:color="auto"/>
            </w:tcBorders>
          </w:tcPr>
          <w:p w:rsidR="0025562B" w:rsidRPr="00A3291B" w:rsidRDefault="0025562B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  <w:p w:rsidR="00F732A0" w:rsidRPr="00A3291B" w:rsidRDefault="002446DC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:rsidR="0025562B" w:rsidRPr="00A3291B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- ciasta</w:t>
            </w:r>
          </w:p>
          <w:p w:rsidR="00DB062F" w:rsidRPr="00A3291B" w:rsidRDefault="00DB062F" w:rsidP="00083B8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- nadzienia</w:t>
            </w:r>
          </w:p>
        </w:tc>
        <w:tc>
          <w:tcPr>
            <w:tcW w:w="4910" w:type="dxa"/>
            <w:tcBorders>
              <w:top w:val="single" w:sz="6" w:space="0" w:color="auto"/>
              <w:bottom w:val="single" w:sz="4" w:space="0" w:color="auto"/>
            </w:tcBorders>
          </w:tcPr>
          <w:p w:rsidR="0070050C" w:rsidRPr="00A3291B" w:rsidRDefault="0070050C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F732A0" w:rsidRPr="00A3291B" w:rsidRDefault="00F732A0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CC61B8" w:rsidRPr="00A3291B" w:rsidRDefault="00F732A0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Miękka, elastyczna, na powierzchni lekko chrupka</w:t>
            </w:r>
          </w:p>
          <w:p w:rsidR="00DB062F" w:rsidRPr="00A3291B" w:rsidRDefault="00CC61B8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Niejednolita, z</w:t>
            </w:r>
            <w:r w:rsidR="00DB062F" w:rsidRPr="00A3291B">
              <w:rPr>
                <w:rFonts w:ascii="Arial" w:hAnsi="Arial" w:cs="Arial"/>
                <w:sz w:val="18"/>
                <w:szCs w:val="18"/>
              </w:rPr>
              <w:t>warta</w:t>
            </w: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25562B" w:rsidRPr="00A3291B" w:rsidRDefault="0025562B" w:rsidP="00083B8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5562B" w:rsidRPr="00A3291B" w:rsidTr="00A3291B">
        <w:trPr>
          <w:cantSplit/>
          <w:trHeight w:val="90"/>
          <w:jc w:val="center"/>
        </w:trPr>
        <w:tc>
          <w:tcPr>
            <w:tcW w:w="0" w:type="auto"/>
          </w:tcPr>
          <w:p w:rsidR="0025562B" w:rsidRPr="00A3291B" w:rsidRDefault="00F732A0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2137" w:type="dxa"/>
          </w:tcPr>
          <w:p w:rsidR="0025562B" w:rsidRPr="00A3291B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F732A0" w:rsidRPr="00A3291B" w:rsidRDefault="002446DC" w:rsidP="00F732A0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(po podgrzaniu</w:t>
            </w:r>
            <w:r w:rsidR="00F732A0" w:rsidRPr="00A3291B">
              <w:rPr>
                <w:rFonts w:ascii="Arial" w:hAnsi="Arial" w:cs="Arial"/>
                <w:sz w:val="18"/>
                <w:szCs w:val="18"/>
              </w:rPr>
              <w:t xml:space="preserve">) </w:t>
            </w:r>
          </w:p>
          <w:p w:rsidR="0025562B" w:rsidRPr="00A3291B" w:rsidRDefault="0025562B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0" w:type="dxa"/>
            <w:tcBorders>
              <w:top w:val="single" w:sz="6" w:space="0" w:color="auto"/>
              <w:bottom w:val="single" w:sz="6" w:space="0" w:color="auto"/>
            </w:tcBorders>
          </w:tcPr>
          <w:p w:rsidR="0025562B" w:rsidRPr="00A3291B" w:rsidRDefault="005373CB" w:rsidP="000159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3291B">
              <w:rPr>
                <w:rFonts w:ascii="Arial" w:hAnsi="Arial" w:cs="Arial"/>
                <w:sz w:val="18"/>
                <w:szCs w:val="18"/>
              </w:rPr>
              <w:t>T</w:t>
            </w:r>
            <w:r w:rsidR="0070050C" w:rsidRPr="00A3291B">
              <w:rPr>
                <w:rFonts w:ascii="Arial" w:hAnsi="Arial" w:cs="Arial"/>
                <w:sz w:val="18"/>
                <w:szCs w:val="18"/>
              </w:rPr>
              <w:t>ypowy dla ciasta naleśnikowego</w:t>
            </w:r>
            <w:r w:rsidR="00CC61B8" w:rsidRPr="00A3291B">
              <w:rPr>
                <w:rFonts w:ascii="Arial" w:hAnsi="Arial" w:cs="Arial"/>
                <w:sz w:val="18"/>
                <w:szCs w:val="18"/>
              </w:rPr>
              <w:t xml:space="preserve"> i </w:t>
            </w:r>
            <w:r w:rsidR="0070050C" w:rsidRPr="00A3291B">
              <w:rPr>
                <w:rFonts w:ascii="Arial" w:hAnsi="Arial" w:cs="Arial"/>
                <w:sz w:val="18"/>
                <w:szCs w:val="18"/>
              </w:rPr>
              <w:t>nadzienia</w:t>
            </w:r>
            <w:r w:rsidR="00CC61B8" w:rsidRPr="00A3291B">
              <w:rPr>
                <w:rFonts w:ascii="Arial" w:hAnsi="Arial" w:cs="Arial"/>
                <w:sz w:val="18"/>
                <w:szCs w:val="18"/>
              </w:rPr>
              <w:t xml:space="preserve"> z sera twarogowego z rodzynkami</w:t>
            </w:r>
            <w:r w:rsidR="0070050C" w:rsidRPr="00A3291B">
              <w:rPr>
                <w:rFonts w:ascii="Arial" w:hAnsi="Arial" w:cs="Arial"/>
                <w:sz w:val="18"/>
                <w:szCs w:val="18"/>
              </w:rPr>
              <w:t>;</w:t>
            </w:r>
            <w:r w:rsidR="0025562B" w:rsidRPr="00A3291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A6A4A" w:rsidRPr="00A3291B">
              <w:rPr>
                <w:rFonts w:ascii="Arial" w:hAnsi="Arial" w:cs="Arial"/>
                <w:sz w:val="18"/>
                <w:szCs w:val="18"/>
              </w:rPr>
              <w:t xml:space="preserve">wyczuwalny smak i zapach </w:t>
            </w:r>
            <w:r w:rsidR="00A3291B" w:rsidRPr="00A3291B">
              <w:rPr>
                <w:rFonts w:ascii="Arial" w:hAnsi="Arial" w:cs="Arial"/>
                <w:sz w:val="18"/>
                <w:szCs w:val="18"/>
              </w:rPr>
              <w:t xml:space="preserve">lekko </w:t>
            </w:r>
            <w:r w:rsidR="003A6A4A" w:rsidRPr="00A3291B">
              <w:rPr>
                <w:rFonts w:ascii="Arial" w:hAnsi="Arial" w:cs="Arial"/>
                <w:sz w:val="18"/>
                <w:szCs w:val="18"/>
              </w:rPr>
              <w:t xml:space="preserve">waniliowy, </w:t>
            </w:r>
            <w:r w:rsidRPr="00A3291B">
              <w:rPr>
                <w:rFonts w:ascii="Arial" w:hAnsi="Arial" w:cs="Arial"/>
                <w:sz w:val="18"/>
                <w:szCs w:val="18"/>
              </w:rPr>
              <w:t>niedopuszczalny: stęchły,</w:t>
            </w:r>
            <w:r w:rsidR="0070050C" w:rsidRPr="00A3291B">
              <w:rPr>
                <w:rFonts w:ascii="Arial" w:hAnsi="Arial" w:cs="Arial"/>
                <w:sz w:val="18"/>
                <w:szCs w:val="18"/>
              </w:rPr>
              <w:t xml:space="preserve"> jełki,</w:t>
            </w:r>
            <w:r w:rsidRPr="00A3291B">
              <w:rPr>
                <w:rFonts w:ascii="Arial" w:hAnsi="Arial" w:cs="Arial"/>
                <w:sz w:val="18"/>
                <w:szCs w:val="18"/>
              </w:rPr>
              <w:t xml:space="preserve"> gorzki lub inny obcy</w:t>
            </w:r>
          </w:p>
        </w:tc>
        <w:tc>
          <w:tcPr>
            <w:tcW w:w="1603" w:type="dxa"/>
            <w:vMerge/>
            <w:shd w:val="clear" w:color="auto" w:fill="auto"/>
            <w:vAlign w:val="center"/>
          </w:tcPr>
          <w:p w:rsidR="0025562B" w:rsidRPr="00A3291B" w:rsidRDefault="0025562B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A3291B" w:rsidRDefault="00C165A1" w:rsidP="00DD3FB3">
      <w:pPr>
        <w:pStyle w:val="Nagwek11"/>
        <w:spacing w:line="360" w:lineRule="auto"/>
        <w:rPr>
          <w:bCs w:val="0"/>
        </w:rPr>
      </w:pPr>
      <w:bookmarkStart w:id="0" w:name="_Toc134517192"/>
      <w:r w:rsidRPr="00A3291B">
        <w:rPr>
          <w:bCs w:val="0"/>
        </w:rPr>
        <w:t>2.</w:t>
      </w:r>
      <w:r w:rsidR="00F2737E" w:rsidRPr="00A3291B">
        <w:rPr>
          <w:bCs w:val="0"/>
        </w:rPr>
        <w:t>3</w:t>
      </w:r>
      <w:r w:rsidRPr="00A3291B">
        <w:rPr>
          <w:bCs w:val="0"/>
        </w:rPr>
        <w:t xml:space="preserve"> Wymagania </w:t>
      </w:r>
      <w:r w:rsidR="00DB062F" w:rsidRPr="00A3291B">
        <w:rPr>
          <w:bCs w:val="0"/>
        </w:rPr>
        <w:t>fizyko</w:t>
      </w:r>
      <w:r w:rsidRPr="00A3291B">
        <w:rPr>
          <w:bCs w:val="0"/>
        </w:rPr>
        <w:t>chemiczne</w:t>
      </w:r>
      <w:r w:rsidR="00C64071" w:rsidRPr="00A3291B">
        <w:rPr>
          <w:bCs w:val="0"/>
        </w:rPr>
        <w:t xml:space="preserve"> </w:t>
      </w:r>
    </w:p>
    <w:p w:rsidR="00C165A1" w:rsidRPr="00A3291B" w:rsidRDefault="00C165A1" w:rsidP="00C165A1">
      <w:pPr>
        <w:pStyle w:val="Tekstpodstawowy3"/>
        <w:rPr>
          <w:rFonts w:ascii="Arial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Według Tablicy 2.</w:t>
      </w:r>
    </w:p>
    <w:p w:rsidR="00C165A1" w:rsidRPr="00A3291B" w:rsidRDefault="00C165A1" w:rsidP="00C165A1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A3291B">
        <w:rPr>
          <w:rFonts w:ascii="Arial" w:hAnsi="Arial" w:cs="Arial"/>
          <w:sz w:val="18"/>
        </w:rPr>
        <w:t xml:space="preserve">Tablica 2 – Wymagania </w:t>
      </w:r>
      <w:r w:rsidR="002130AC" w:rsidRPr="00A3291B">
        <w:rPr>
          <w:rFonts w:ascii="Arial" w:hAnsi="Arial" w:cs="Arial"/>
          <w:sz w:val="18"/>
        </w:rPr>
        <w:t>fizyko</w:t>
      </w:r>
      <w:r w:rsidRPr="00A3291B">
        <w:rPr>
          <w:rFonts w:ascii="Arial" w:hAnsi="Arial" w:cs="Arial"/>
          <w:sz w:val="18"/>
        </w:rPr>
        <w:t>chemiczne</w:t>
      </w:r>
      <w:r w:rsidR="00C64071" w:rsidRPr="00A3291B">
        <w:rPr>
          <w:rFonts w:ascii="Arial" w:hAnsi="Arial" w:cs="Arial"/>
          <w:sz w:val="18"/>
        </w:rPr>
        <w:t xml:space="preserve"> 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648"/>
        <w:gridCol w:w="1481"/>
        <w:gridCol w:w="1692"/>
      </w:tblGrid>
      <w:tr w:rsidR="00C165A1" w:rsidRPr="00A3291B" w:rsidTr="00722D8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3291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3291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3291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165A1" w:rsidRPr="00A3291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3291B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E0248D" w:rsidRPr="00A3291B" w:rsidTr="00722D8A">
        <w:trPr>
          <w:trHeight w:val="225"/>
        </w:trPr>
        <w:tc>
          <w:tcPr>
            <w:tcW w:w="4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A3291B" w:rsidRDefault="00E0248D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64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A3291B" w:rsidRDefault="00956AF2" w:rsidP="00676B4F">
            <w:pPr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Zawartość soli</w:t>
            </w:r>
            <w:r w:rsidR="0025562B" w:rsidRPr="00A3291B">
              <w:rPr>
                <w:rFonts w:ascii="Arial" w:hAnsi="Arial" w:cs="Arial"/>
                <w:sz w:val="18"/>
              </w:rPr>
              <w:t>,</w:t>
            </w:r>
            <w:r w:rsidR="00BC7BFC" w:rsidRPr="00A3291B">
              <w:rPr>
                <w:rFonts w:ascii="Arial" w:hAnsi="Arial" w:cs="Arial"/>
                <w:sz w:val="18"/>
              </w:rPr>
              <w:t xml:space="preserve"> %</w:t>
            </w:r>
            <w:r w:rsidR="0025562B" w:rsidRPr="00A3291B">
              <w:rPr>
                <w:rFonts w:ascii="Arial" w:hAnsi="Arial" w:cs="Arial"/>
                <w:sz w:val="18"/>
              </w:rPr>
              <w:t xml:space="preserve"> (m/m)</w:t>
            </w:r>
            <w:r w:rsidR="00BC7BFC" w:rsidRPr="00A3291B">
              <w:rPr>
                <w:rFonts w:ascii="Arial" w:hAnsi="Arial" w:cs="Arial"/>
                <w:sz w:val="18"/>
              </w:rPr>
              <w:t>, nie więcej</w:t>
            </w:r>
            <w:r w:rsidR="00E0248D" w:rsidRPr="00A3291B">
              <w:rPr>
                <w:rFonts w:ascii="Arial" w:hAnsi="Arial" w:cs="Arial"/>
                <w:sz w:val="18"/>
              </w:rPr>
              <w:t xml:space="preserve"> niż</w:t>
            </w: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A3291B" w:rsidRDefault="00956AF2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1</w:t>
            </w:r>
            <w:r w:rsidR="00E0248D" w:rsidRPr="00A3291B">
              <w:rPr>
                <w:rFonts w:ascii="Arial" w:hAnsi="Arial" w:cs="Arial"/>
                <w:sz w:val="18"/>
              </w:rPr>
              <w:t>,</w:t>
            </w:r>
            <w:r w:rsidR="00722D8A" w:rsidRPr="00A3291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0248D" w:rsidRPr="00A3291B" w:rsidRDefault="00576C01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3291B">
              <w:rPr>
                <w:rFonts w:ascii="Arial" w:hAnsi="Arial" w:cs="Arial"/>
                <w:sz w:val="18"/>
                <w:szCs w:val="18"/>
                <w:lang w:val="de-DE"/>
              </w:rPr>
              <w:t>PN-A 82</w:t>
            </w:r>
            <w:r w:rsidR="0025562B" w:rsidRPr="00A3291B">
              <w:rPr>
                <w:rFonts w:ascii="Arial" w:hAnsi="Arial" w:cs="Arial"/>
                <w:sz w:val="18"/>
                <w:szCs w:val="18"/>
                <w:lang w:val="de-DE"/>
              </w:rPr>
              <w:t>100</w:t>
            </w:r>
          </w:p>
        </w:tc>
      </w:tr>
      <w:tr w:rsidR="00DB062F" w:rsidRPr="00A3291B" w:rsidTr="00722D8A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DB062F" w:rsidRPr="00A3291B" w:rsidRDefault="00DB062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648" w:type="dxa"/>
            <w:tcBorders>
              <w:top w:val="single" w:sz="4" w:space="0" w:color="auto"/>
            </w:tcBorders>
            <w:vAlign w:val="center"/>
          </w:tcPr>
          <w:p w:rsidR="00DB062F" w:rsidRPr="00A3291B" w:rsidRDefault="00DB062F" w:rsidP="00676B4F">
            <w:pPr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Zawartość nadzienia, % (m/m), nie mniej niż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vAlign w:val="center"/>
          </w:tcPr>
          <w:p w:rsidR="00DB062F" w:rsidRPr="00A3291B" w:rsidRDefault="00760EDF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A3291B">
              <w:rPr>
                <w:rFonts w:ascii="Arial" w:hAnsi="Arial" w:cs="Arial"/>
                <w:sz w:val="18"/>
              </w:rPr>
              <w:t>5</w:t>
            </w:r>
            <w:r w:rsidR="002E0E69" w:rsidRPr="00A3291B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:rsidR="00DB062F" w:rsidRPr="00A3291B" w:rsidRDefault="00F7328E" w:rsidP="00393A6C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A3291B">
              <w:rPr>
                <w:rFonts w:ascii="Arial" w:hAnsi="Arial" w:cs="Arial"/>
                <w:sz w:val="18"/>
                <w:szCs w:val="18"/>
                <w:lang w:val="de-DE"/>
              </w:rPr>
              <w:t>PN-A 82350</w:t>
            </w:r>
          </w:p>
        </w:tc>
      </w:tr>
    </w:tbl>
    <w:bookmarkEnd w:id="0"/>
    <w:p w:rsidR="00AE3783" w:rsidRPr="00A3291B" w:rsidRDefault="00F2737E" w:rsidP="00DD3FB3">
      <w:pPr>
        <w:pStyle w:val="Nagwek11"/>
        <w:spacing w:line="360" w:lineRule="auto"/>
        <w:rPr>
          <w:bCs w:val="0"/>
        </w:rPr>
      </w:pPr>
      <w:r w:rsidRPr="00A3291B">
        <w:rPr>
          <w:bCs w:val="0"/>
        </w:rPr>
        <w:t>2.4</w:t>
      </w:r>
      <w:r w:rsidR="004E73CC" w:rsidRPr="00A3291B">
        <w:rPr>
          <w:bCs w:val="0"/>
        </w:rPr>
        <w:t xml:space="preserve"> Wymagania mikrobiologiczne</w:t>
      </w:r>
    </w:p>
    <w:p w:rsidR="00AE3783" w:rsidRPr="00A3291B" w:rsidRDefault="00F5540B" w:rsidP="00F2737E">
      <w:pPr>
        <w:pStyle w:val="Nagwek11"/>
        <w:spacing w:before="0" w:after="0" w:line="360" w:lineRule="auto"/>
        <w:rPr>
          <w:b w:val="0"/>
          <w:bCs w:val="0"/>
          <w:szCs w:val="20"/>
        </w:rPr>
      </w:pPr>
      <w:r w:rsidRPr="00A3291B">
        <w:rPr>
          <w:b w:val="0"/>
          <w:bCs w:val="0"/>
          <w:szCs w:val="20"/>
        </w:rPr>
        <w:t>Z</w:t>
      </w:r>
      <w:r w:rsidR="00AE3783" w:rsidRPr="00A3291B">
        <w:rPr>
          <w:b w:val="0"/>
          <w:bCs w:val="0"/>
          <w:szCs w:val="20"/>
        </w:rPr>
        <w:t>godnie</w:t>
      </w:r>
      <w:r w:rsidRPr="00A3291B">
        <w:rPr>
          <w:b w:val="0"/>
          <w:bCs w:val="0"/>
          <w:szCs w:val="20"/>
        </w:rPr>
        <w:t xml:space="preserve"> </w:t>
      </w:r>
      <w:r w:rsidR="00AE3783" w:rsidRPr="00A3291B">
        <w:rPr>
          <w:b w:val="0"/>
          <w:bCs w:val="0"/>
          <w:szCs w:val="20"/>
        </w:rPr>
        <w:t>z aktualnie obowiązującym prawem</w:t>
      </w:r>
      <w:r w:rsidR="00F2737E" w:rsidRPr="00A3291B">
        <w:rPr>
          <w:b w:val="0"/>
          <w:bCs w:val="0"/>
          <w:szCs w:val="20"/>
        </w:rPr>
        <w:t>.</w:t>
      </w:r>
    </w:p>
    <w:p w:rsidR="00784E11" w:rsidRPr="00A3291B" w:rsidRDefault="00784E11" w:rsidP="00DD3FB3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3D69BD" w:rsidRPr="00A3291B" w:rsidRDefault="00F261E4" w:rsidP="00DD3FB3">
      <w:pPr>
        <w:pStyle w:val="Tekstpodstawowy3"/>
        <w:spacing w:before="240" w:after="240" w:line="360" w:lineRule="auto"/>
        <w:rPr>
          <w:rFonts w:ascii="Arial" w:hAnsi="Arial" w:cs="Arial"/>
          <w:b/>
          <w:sz w:val="20"/>
        </w:rPr>
      </w:pPr>
      <w:r w:rsidRPr="00A3291B">
        <w:rPr>
          <w:rFonts w:ascii="Arial" w:hAnsi="Arial" w:cs="Arial"/>
          <w:b/>
          <w:sz w:val="20"/>
        </w:rPr>
        <w:t>3 Masa netto</w:t>
      </w:r>
    </w:p>
    <w:p w:rsidR="003D69BD" w:rsidRPr="00A3291B" w:rsidRDefault="007F00A0" w:rsidP="003D69B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Masa netto powinna być zgodna z deklaracją producenta</w:t>
      </w:r>
      <w:r w:rsidR="003D69BD" w:rsidRPr="00A3291B">
        <w:rPr>
          <w:rFonts w:ascii="Arial" w:hAnsi="Arial" w:cs="Arial"/>
          <w:sz w:val="20"/>
          <w:szCs w:val="20"/>
        </w:rPr>
        <w:t>.</w:t>
      </w:r>
    </w:p>
    <w:p w:rsidR="003D69BD" w:rsidRPr="00A3291B" w:rsidRDefault="003D69BD" w:rsidP="003D69BD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F2737E" w:rsidRPr="00A3291B">
        <w:rPr>
          <w:rFonts w:ascii="Arial" w:hAnsi="Arial" w:cs="Arial"/>
          <w:sz w:val="20"/>
          <w:szCs w:val="20"/>
        </w:rPr>
        <w:t>.</w:t>
      </w:r>
    </w:p>
    <w:p w:rsidR="00E82484" w:rsidRPr="00A3291B" w:rsidRDefault="00E82484" w:rsidP="00E8248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Dopuszczalna masa netto:</w:t>
      </w:r>
    </w:p>
    <w:p w:rsidR="00E82484" w:rsidRPr="00A3291B" w:rsidRDefault="00E82484" w:rsidP="00E82484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3291B">
        <w:rPr>
          <w:rFonts w:ascii="Arial" w:eastAsia="Arial Unicode MS" w:hAnsi="Arial" w:cs="Arial"/>
          <w:sz w:val="20"/>
          <w:szCs w:val="20"/>
        </w:rPr>
        <w:t>2kg,</w:t>
      </w:r>
    </w:p>
    <w:p w:rsidR="00E82484" w:rsidRPr="00A3291B" w:rsidRDefault="00E82484" w:rsidP="00E82484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3291B">
        <w:rPr>
          <w:rFonts w:ascii="Arial" w:eastAsia="Arial Unicode MS" w:hAnsi="Arial" w:cs="Arial"/>
          <w:sz w:val="20"/>
          <w:szCs w:val="20"/>
        </w:rPr>
        <w:t>2,5kg</w:t>
      </w:r>
    </w:p>
    <w:p w:rsidR="00E82484" w:rsidRPr="00A3291B" w:rsidRDefault="00E82484" w:rsidP="003D69BD">
      <w:pPr>
        <w:numPr>
          <w:ilvl w:val="0"/>
          <w:numId w:val="14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A3291B">
        <w:rPr>
          <w:rFonts w:ascii="Arial" w:eastAsia="Arial Unicode MS" w:hAnsi="Arial" w:cs="Arial"/>
          <w:sz w:val="20"/>
          <w:szCs w:val="20"/>
        </w:rPr>
        <w:t>3,4kg.</w:t>
      </w:r>
    </w:p>
    <w:p w:rsidR="00C52111" w:rsidRPr="00A3291B" w:rsidRDefault="00F261E4" w:rsidP="00DD3FB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 </w:t>
      </w:r>
      <w:r w:rsidR="00C52111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E82484" w:rsidRPr="00A3291B" w:rsidRDefault="00E82484" w:rsidP="00E82484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A3291B">
        <w:rPr>
          <w:rFonts w:ascii="Arial" w:eastAsia="Lucida Sans Unicode" w:hAnsi="Arial" w:cs="Arial"/>
          <w:kern w:val="2"/>
          <w:sz w:val="20"/>
          <w:szCs w:val="20"/>
          <w:lang w:eastAsia="en-US"/>
        </w:rPr>
        <w:lastRenderedPageBreak/>
        <w:t xml:space="preserve">Okres minimalnej trwałości powinien wynosić nie mniej niż </w:t>
      </w:r>
      <w:r w:rsidRPr="00A3291B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 miesiące od daty dostawy do magazynu odbiorcy.</w:t>
      </w:r>
    </w:p>
    <w:p w:rsidR="00101BC8" w:rsidRPr="00A3291B" w:rsidRDefault="00F261E4" w:rsidP="00DD3FB3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F2737E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3A6A4A" w:rsidRPr="00514E9F" w:rsidRDefault="003A6A4A" w:rsidP="003A6A4A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514E9F">
        <w:rPr>
          <w:rFonts w:ascii="Arial" w:hAnsi="Arial" w:cs="Arial"/>
          <w:b/>
          <w:sz w:val="20"/>
          <w:szCs w:val="20"/>
        </w:rPr>
        <w:t>5.1 Sprawdzenie stanu i znakowania opakowania</w:t>
      </w:r>
    </w:p>
    <w:p w:rsidR="003A6A4A" w:rsidRPr="00514E9F" w:rsidRDefault="003A6A4A" w:rsidP="003A6A4A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14E9F">
        <w:rPr>
          <w:rFonts w:ascii="Arial" w:hAnsi="Arial" w:cs="Arial"/>
          <w:sz w:val="20"/>
          <w:szCs w:val="20"/>
        </w:rPr>
        <w:t>Wykonać metodą wizualną na zgodność z pkt. 6.1 i 6.2.</w:t>
      </w:r>
    </w:p>
    <w:p w:rsidR="003A6A4A" w:rsidRPr="00514E9F" w:rsidRDefault="003A6A4A" w:rsidP="003A6A4A">
      <w:pPr>
        <w:widowControl w:val="0"/>
        <w:overflowPunct w:val="0"/>
        <w:autoSpaceDE w:val="0"/>
        <w:autoSpaceDN w:val="0"/>
        <w:adjustRightInd w:val="0"/>
        <w:spacing w:before="240" w:after="240" w:line="360" w:lineRule="auto"/>
        <w:jc w:val="both"/>
        <w:textAlignment w:val="baseline"/>
        <w:rPr>
          <w:rFonts w:ascii="Arial" w:hAnsi="Arial" w:cs="Arial"/>
          <w:b/>
          <w:sz w:val="20"/>
          <w:szCs w:val="20"/>
        </w:rPr>
      </w:pPr>
      <w:r w:rsidRPr="00514E9F">
        <w:rPr>
          <w:rFonts w:ascii="Arial" w:hAnsi="Arial" w:cs="Arial"/>
          <w:b/>
          <w:sz w:val="20"/>
          <w:szCs w:val="20"/>
        </w:rPr>
        <w:t>5.2 Oznaczanie cech organoleptycznych i chemicznych</w:t>
      </w:r>
    </w:p>
    <w:p w:rsidR="003A6A4A" w:rsidRPr="00514E9F" w:rsidRDefault="003A6A4A" w:rsidP="003A6A4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514E9F">
        <w:rPr>
          <w:rFonts w:ascii="Arial" w:hAnsi="Arial" w:cs="Arial"/>
          <w:sz w:val="20"/>
          <w:szCs w:val="20"/>
        </w:rPr>
        <w:t>Badania należy wykonać metodam</w:t>
      </w:r>
      <w:r w:rsidR="00E655D5">
        <w:rPr>
          <w:rFonts w:ascii="Arial" w:hAnsi="Arial" w:cs="Arial"/>
          <w:sz w:val="20"/>
          <w:szCs w:val="20"/>
        </w:rPr>
        <w:t>i według norm podanych w Tablicach</w:t>
      </w:r>
      <w:bookmarkStart w:id="1" w:name="_GoBack"/>
      <w:bookmarkEnd w:id="1"/>
      <w:r w:rsidRPr="00514E9F">
        <w:rPr>
          <w:rFonts w:ascii="Arial" w:hAnsi="Arial" w:cs="Arial"/>
          <w:sz w:val="20"/>
          <w:szCs w:val="20"/>
        </w:rPr>
        <w:t xml:space="preserve"> 1 i 2. Dopuszcza się stosowanie własnych procedur badawczych opartych na tych normach.</w:t>
      </w:r>
    </w:p>
    <w:p w:rsidR="00C52111" w:rsidRPr="00A3291B" w:rsidRDefault="00F261E4" w:rsidP="00DD3FB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A3291B" w:rsidRDefault="00F261E4" w:rsidP="00DD3FB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537A6D" w:rsidRPr="00A3291B" w:rsidRDefault="00537A6D" w:rsidP="00537A6D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37A6D" w:rsidRPr="00A3291B" w:rsidRDefault="00537A6D" w:rsidP="00537A6D">
      <w:pPr>
        <w:spacing w:line="360" w:lineRule="auto"/>
        <w:jc w:val="both"/>
        <w:rPr>
          <w:rFonts w:ascii="Arial" w:hAnsi="Arial" w:cs="Arial"/>
          <w:sz w:val="20"/>
        </w:rPr>
      </w:pPr>
      <w:r w:rsidRPr="00A3291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537A6D" w:rsidRPr="00A3291B" w:rsidRDefault="00537A6D" w:rsidP="00537A6D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A3291B" w:rsidRDefault="00F261E4" w:rsidP="00DD3FB3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61DF5" w:rsidRPr="00A3291B" w:rsidRDefault="00F61DF5" w:rsidP="00F61DF5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3291B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A3291B" w:rsidRDefault="00F261E4" w:rsidP="00DD3FB3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A3291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A3291B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3291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35EC4" w:rsidRPr="00A3291B" w:rsidRDefault="00635EC4"/>
    <w:sectPr w:rsidR="00635EC4" w:rsidRPr="00A3291B" w:rsidSect="003577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FF0" w:rsidRDefault="00982FF0">
      <w:r>
        <w:separator/>
      </w:r>
    </w:p>
  </w:endnote>
  <w:endnote w:type="continuationSeparator" w:id="0">
    <w:p w:rsidR="00982FF0" w:rsidRDefault="00982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A0" w:rsidRDefault="00F732A0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732A0" w:rsidRDefault="00F732A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32A0" w:rsidRDefault="00F732A0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F732A0" w:rsidRPr="003B3CA8" w:rsidRDefault="00F732A0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355F73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655D5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E655D5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F732A0" w:rsidRPr="002B0AAE" w:rsidRDefault="00F732A0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F732A0" w:rsidRDefault="00F732A0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D5" w:rsidRDefault="00E655D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FF0" w:rsidRDefault="00982FF0">
      <w:r>
        <w:separator/>
      </w:r>
    </w:p>
  </w:footnote>
  <w:footnote w:type="continuationSeparator" w:id="0">
    <w:p w:rsidR="00982FF0" w:rsidRDefault="00982F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D5" w:rsidRDefault="00E655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D5" w:rsidRDefault="00E655D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55D5" w:rsidRDefault="00E655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7AA7774"/>
    <w:multiLevelType w:val="hybridMultilevel"/>
    <w:tmpl w:val="E9920406"/>
    <w:lvl w:ilvl="0" w:tplc="4A5ADD3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8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1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2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10"/>
  </w:num>
  <w:num w:numId="7">
    <w:abstractNumId w:val="12"/>
  </w:num>
  <w:num w:numId="8">
    <w:abstractNumId w:val="0"/>
  </w:num>
  <w:num w:numId="9">
    <w:abstractNumId w:val="7"/>
  </w:num>
  <w:num w:numId="10">
    <w:abstractNumId w:val="11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6B0B"/>
    <w:rsid w:val="00014670"/>
    <w:rsid w:val="000159A3"/>
    <w:rsid w:val="00022932"/>
    <w:rsid w:val="00023601"/>
    <w:rsid w:val="000347E9"/>
    <w:rsid w:val="00036650"/>
    <w:rsid w:val="000366B8"/>
    <w:rsid w:val="00071977"/>
    <w:rsid w:val="00083B8B"/>
    <w:rsid w:val="00085DEC"/>
    <w:rsid w:val="000872CC"/>
    <w:rsid w:val="00096817"/>
    <w:rsid w:val="000A1384"/>
    <w:rsid w:val="000B0825"/>
    <w:rsid w:val="000B4770"/>
    <w:rsid w:val="000B7331"/>
    <w:rsid w:val="000D6A99"/>
    <w:rsid w:val="000E3A3B"/>
    <w:rsid w:val="000F2E4C"/>
    <w:rsid w:val="00101BC8"/>
    <w:rsid w:val="00101D4E"/>
    <w:rsid w:val="00110770"/>
    <w:rsid w:val="0011172D"/>
    <w:rsid w:val="001136DD"/>
    <w:rsid w:val="00117BBE"/>
    <w:rsid w:val="00125879"/>
    <w:rsid w:val="00132F23"/>
    <w:rsid w:val="001342DF"/>
    <w:rsid w:val="001649F2"/>
    <w:rsid w:val="0018570C"/>
    <w:rsid w:val="0018753D"/>
    <w:rsid w:val="00197EB6"/>
    <w:rsid w:val="001A162C"/>
    <w:rsid w:val="001A202D"/>
    <w:rsid w:val="001A3F3D"/>
    <w:rsid w:val="001B6AA0"/>
    <w:rsid w:val="001C063C"/>
    <w:rsid w:val="001C32D8"/>
    <w:rsid w:val="001D3896"/>
    <w:rsid w:val="001D485C"/>
    <w:rsid w:val="001E30D4"/>
    <w:rsid w:val="0020243B"/>
    <w:rsid w:val="002130AC"/>
    <w:rsid w:val="0021548A"/>
    <w:rsid w:val="002216C5"/>
    <w:rsid w:val="002256FF"/>
    <w:rsid w:val="00235E8E"/>
    <w:rsid w:val="002446DC"/>
    <w:rsid w:val="00247380"/>
    <w:rsid w:val="0025562B"/>
    <w:rsid w:val="00257C37"/>
    <w:rsid w:val="0026094C"/>
    <w:rsid w:val="00261D51"/>
    <w:rsid w:val="00261E24"/>
    <w:rsid w:val="00294DDA"/>
    <w:rsid w:val="00295CBB"/>
    <w:rsid w:val="002960DE"/>
    <w:rsid w:val="002A1ABF"/>
    <w:rsid w:val="002A2489"/>
    <w:rsid w:val="002A79D9"/>
    <w:rsid w:val="002C516B"/>
    <w:rsid w:val="002E0E69"/>
    <w:rsid w:val="002E197D"/>
    <w:rsid w:val="002F0985"/>
    <w:rsid w:val="002F217A"/>
    <w:rsid w:val="002F739A"/>
    <w:rsid w:val="00301504"/>
    <w:rsid w:val="00301AB9"/>
    <w:rsid w:val="003039AA"/>
    <w:rsid w:val="003067C1"/>
    <w:rsid w:val="003263E6"/>
    <w:rsid w:val="0033259A"/>
    <w:rsid w:val="0033366E"/>
    <w:rsid w:val="003349F8"/>
    <w:rsid w:val="0033509E"/>
    <w:rsid w:val="00335E51"/>
    <w:rsid w:val="00337F1E"/>
    <w:rsid w:val="00355F73"/>
    <w:rsid w:val="003577DB"/>
    <w:rsid w:val="00373416"/>
    <w:rsid w:val="00381614"/>
    <w:rsid w:val="00386CCE"/>
    <w:rsid w:val="0039008A"/>
    <w:rsid w:val="00393A6C"/>
    <w:rsid w:val="00397760"/>
    <w:rsid w:val="003A16B6"/>
    <w:rsid w:val="003A6A4A"/>
    <w:rsid w:val="003C12B8"/>
    <w:rsid w:val="003D69BD"/>
    <w:rsid w:val="003D7DE5"/>
    <w:rsid w:val="003F5571"/>
    <w:rsid w:val="00410B26"/>
    <w:rsid w:val="00416E8E"/>
    <w:rsid w:val="00422735"/>
    <w:rsid w:val="00435416"/>
    <w:rsid w:val="004470A4"/>
    <w:rsid w:val="00454B07"/>
    <w:rsid w:val="00457562"/>
    <w:rsid w:val="00475CE1"/>
    <w:rsid w:val="00476D01"/>
    <w:rsid w:val="0048578B"/>
    <w:rsid w:val="00491117"/>
    <w:rsid w:val="0049366A"/>
    <w:rsid w:val="004A1B15"/>
    <w:rsid w:val="004A2681"/>
    <w:rsid w:val="004A2BB5"/>
    <w:rsid w:val="004A7525"/>
    <w:rsid w:val="004B2CD7"/>
    <w:rsid w:val="004C612B"/>
    <w:rsid w:val="004C776C"/>
    <w:rsid w:val="004D1120"/>
    <w:rsid w:val="004E73CC"/>
    <w:rsid w:val="004F41B2"/>
    <w:rsid w:val="0050494E"/>
    <w:rsid w:val="005049EE"/>
    <w:rsid w:val="00517122"/>
    <w:rsid w:val="0052211A"/>
    <w:rsid w:val="00530735"/>
    <w:rsid w:val="0053284C"/>
    <w:rsid w:val="005373CB"/>
    <w:rsid w:val="00537A6D"/>
    <w:rsid w:val="0055237B"/>
    <w:rsid w:val="00564DD3"/>
    <w:rsid w:val="00565918"/>
    <w:rsid w:val="00576C01"/>
    <w:rsid w:val="005A060B"/>
    <w:rsid w:val="005A22B9"/>
    <w:rsid w:val="005A2503"/>
    <w:rsid w:val="005B1BE4"/>
    <w:rsid w:val="005B5209"/>
    <w:rsid w:val="005B5FCC"/>
    <w:rsid w:val="005C1943"/>
    <w:rsid w:val="005D287E"/>
    <w:rsid w:val="005E1CD4"/>
    <w:rsid w:val="005E6EAF"/>
    <w:rsid w:val="005F07C4"/>
    <w:rsid w:val="005F350E"/>
    <w:rsid w:val="005F3E4C"/>
    <w:rsid w:val="005F49F6"/>
    <w:rsid w:val="00606236"/>
    <w:rsid w:val="00610C54"/>
    <w:rsid w:val="00612FE4"/>
    <w:rsid w:val="00626F82"/>
    <w:rsid w:val="006334E8"/>
    <w:rsid w:val="00634D88"/>
    <w:rsid w:val="00635EC4"/>
    <w:rsid w:val="006474A9"/>
    <w:rsid w:val="006509D5"/>
    <w:rsid w:val="00653D76"/>
    <w:rsid w:val="00656258"/>
    <w:rsid w:val="0066181A"/>
    <w:rsid w:val="006633B5"/>
    <w:rsid w:val="006740E6"/>
    <w:rsid w:val="00676B4F"/>
    <w:rsid w:val="0069434A"/>
    <w:rsid w:val="006A5180"/>
    <w:rsid w:val="006A5C5A"/>
    <w:rsid w:val="006B200F"/>
    <w:rsid w:val="006C2178"/>
    <w:rsid w:val="006C774A"/>
    <w:rsid w:val="006D5DB7"/>
    <w:rsid w:val="006D6D03"/>
    <w:rsid w:val="006D7F7F"/>
    <w:rsid w:val="0070050C"/>
    <w:rsid w:val="00707832"/>
    <w:rsid w:val="007116BD"/>
    <w:rsid w:val="0071289B"/>
    <w:rsid w:val="00716287"/>
    <w:rsid w:val="00722D8A"/>
    <w:rsid w:val="00736A5E"/>
    <w:rsid w:val="00741C8D"/>
    <w:rsid w:val="00751434"/>
    <w:rsid w:val="0075402B"/>
    <w:rsid w:val="00760EDF"/>
    <w:rsid w:val="0076493B"/>
    <w:rsid w:val="007718D5"/>
    <w:rsid w:val="00773B91"/>
    <w:rsid w:val="00784B6D"/>
    <w:rsid w:val="00784E11"/>
    <w:rsid w:val="007904B8"/>
    <w:rsid w:val="0079081D"/>
    <w:rsid w:val="007B6FFA"/>
    <w:rsid w:val="007C2E72"/>
    <w:rsid w:val="007C4CA8"/>
    <w:rsid w:val="007C76F3"/>
    <w:rsid w:val="007E4FE0"/>
    <w:rsid w:val="007F00A0"/>
    <w:rsid w:val="007F18B7"/>
    <w:rsid w:val="00806726"/>
    <w:rsid w:val="008156F1"/>
    <w:rsid w:val="00823395"/>
    <w:rsid w:val="00826262"/>
    <w:rsid w:val="008264C6"/>
    <w:rsid w:val="0083507F"/>
    <w:rsid w:val="00846335"/>
    <w:rsid w:val="00850039"/>
    <w:rsid w:val="00862199"/>
    <w:rsid w:val="00873EB3"/>
    <w:rsid w:val="008828D1"/>
    <w:rsid w:val="008A3809"/>
    <w:rsid w:val="008B38D2"/>
    <w:rsid w:val="008D524E"/>
    <w:rsid w:val="008D58C2"/>
    <w:rsid w:val="008E6A31"/>
    <w:rsid w:val="00913377"/>
    <w:rsid w:val="00916688"/>
    <w:rsid w:val="00921500"/>
    <w:rsid w:val="00926FE9"/>
    <w:rsid w:val="00935027"/>
    <w:rsid w:val="00947C21"/>
    <w:rsid w:val="00952B53"/>
    <w:rsid w:val="00952D2C"/>
    <w:rsid w:val="00956AF2"/>
    <w:rsid w:val="009656EA"/>
    <w:rsid w:val="009657CD"/>
    <w:rsid w:val="00967856"/>
    <w:rsid w:val="00970BF4"/>
    <w:rsid w:val="00980CE7"/>
    <w:rsid w:val="00982FF0"/>
    <w:rsid w:val="009924D3"/>
    <w:rsid w:val="00993E86"/>
    <w:rsid w:val="009947DF"/>
    <w:rsid w:val="009A2BD2"/>
    <w:rsid w:val="009A7B26"/>
    <w:rsid w:val="009B3E65"/>
    <w:rsid w:val="009C162C"/>
    <w:rsid w:val="009E2581"/>
    <w:rsid w:val="009F43A5"/>
    <w:rsid w:val="00A10013"/>
    <w:rsid w:val="00A11719"/>
    <w:rsid w:val="00A13E3A"/>
    <w:rsid w:val="00A165F9"/>
    <w:rsid w:val="00A23BE5"/>
    <w:rsid w:val="00A2676F"/>
    <w:rsid w:val="00A3291B"/>
    <w:rsid w:val="00A32CEF"/>
    <w:rsid w:val="00A40EB7"/>
    <w:rsid w:val="00A44CA0"/>
    <w:rsid w:val="00A46909"/>
    <w:rsid w:val="00A4732C"/>
    <w:rsid w:val="00A5285C"/>
    <w:rsid w:val="00A54E1A"/>
    <w:rsid w:val="00A63CC0"/>
    <w:rsid w:val="00A63E19"/>
    <w:rsid w:val="00A66A68"/>
    <w:rsid w:val="00A67CE4"/>
    <w:rsid w:val="00A72F64"/>
    <w:rsid w:val="00A75899"/>
    <w:rsid w:val="00A7714F"/>
    <w:rsid w:val="00A81F36"/>
    <w:rsid w:val="00A8325F"/>
    <w:rsid w:val="00AA0DD3"/>
    <w:rsid w:val="00AB2516"/>
    <w:rsid w:val="00AB7C82"/>
    <w:rsid w:val="00AC0BE3"/>
    <w:rsid w:val="00AC3B29"/>
    <w:rsid w:val="00AD7405"/>
    <w:rsid w:val="00AE1876"/>
    <w:rsid w:val="00AE3783"/>
    <w:rsid w:val="00AF2AFA"/>
    <w:rsid w:val="00AF3766"/>
    <w:rsid w:val="00AF755B"/>
    <w:rsid w:val="00B10549"/>
    <w:rsid w:val="00B12E8C"/>
    <w:rsid w:val="00B13A4D"/>
    <w:rsid w:val="00B1567B"/>
    <w:rsid w:val="00B24820"/>
    <w:rsid w:val="00B456DD"/>
    <w:rsid w:val="00B65BBF"/>
    <w:rsid w:val="00B72317"/>
    <w:rsid w:val="00B743D8"/>
    <w:rsid w:val="00B85203"/>
    <w:rsid w:val="00B8525A"/>
    <w:rsid w:val="00B92A90"/>
    <w:rsid w:val="00B93710"/>
    <w:rsid w:val="00B93B81"/>
    <w:rsid w:val="00BA4E66"/>
    <w:rsid w:val="00BB3CC2"/>
    <w:rsid w:val="00BC4719"/>
    <w:rsid w:val="00BC4C25"/>
    <w:rsid w:val="00BC515D"/>
    <w:rsid w:val="00BC68F9"/>
    <w:rsid w:val="00BC7BFC"/>
    <w:rsid w:val="00BC7FE8"/>
    <w:rsid w:val="00BE206C"/>
    <w:rsid w:val="00BF5A71"/>
    <w:rsid w:val="00BF632C"/>
    <w:rsid w:val="00C05405"/>
    <w:rsid w:val="00C165A1"/>
    <w:rsid w:val="00C20970"/>
    <w:rsid w:val="00C3092F"/>
    <w:rsid w:val="00C3239B"/>
    <w:rsid w:val="00C32505"/>
    <w:rsid w:val="00C414E5"/>
    <w:rsid w:val="00C42F84"/>
    <w:rsid w:val="00C4645F"/>
    <w:rsid w:val="00C512EF"/>
    <w:rsid w:val="00C52111"/>
    <w:rsid w:val="00C54322"/>
    <w:rsid w:val="00C620BC"/>
    <w:rsid w:val="00C64071"/>
    <w:rsid w:val="00C7780B"/>
    <w:rsid w:val="00C87967"/>
    <w:rsid w:val="00C87BEA"/>
    <w:rsid w:val="00C90738"/>
    <w:rsid w:val="00C92A51"/>
    <w:rsid w:val="00C978A1"/>
    <w:rsid w:val="00CA4DD7"/>
    <w:rsid w:val="00CA7115"/>
    <w:rsid w:val="00CC256F"/>
    <w:rsid w:val="00CC61B8"/>
    <w:rsid w:val="00CD1F3C"/>
    <w:rsid w:val="00CD2B6C"/>
    <w:rsid w:val="00CD3658"/>
    <w:rsid w:val="00CE6A64"/>
    <w:rsid w:val="00CF62E8"/>
    <w:rsid w:val="00D00715"/>
    <w:rsid w:val="00D0229F"/>
    <w:rsid w:val="00D022DA"/>
    <w:rsid w:val="00D239E3"/>
    <w:rsid w:val="00D32B62"/>
    <w:rsid w:val="00D36B61"/>
    <w:rsid w:val="00D4533E"/>
    <w:rsid w:val="00D53C17"/>
    <w:rsid w:val="00D6551D"/>
    <w:rsid w:val="00D67305"/>
    <w:rsid w:val="00D711DF"/>
    <w:rsid w:val="00D80B09"/>
    <w:rsid w:val="00D927B1"/>
    <w:rsid w:val="00D92C8E"/>
    <w:rsid w:val="00DA2D13"/>
    <w:rsid w:val="00DB062F"/>
    <w:rsid w:val="00DB3588"/>
    <w:rsid w:val="00DC2AFA"/>
    <w:rsid w:val="00DD17B9"/>
    <w:rsid w:val="00DD1DD6"/>
    <w:rsid w:val="00DD3FB3"/>
    <w:rsid w:val="00DD63BA"/>
    <w:rsid w:val="00DE0FB1"/>
    <w:rsid w:val="00DE6B0C"/>
    <w:rsid w:val="00E00235"/>
    <w:rsid w:val="00E0248D"/>
    <w:rsid w:val="00E1625C"/>
    <w:rsid w:val="00E33982"/>
    <w:rsid w:val="00E342B9"/>
    <w:rsid w:val="00E47E7A"/>
    <w:rsid w:val="00E47E8C"/>
    <w:rsid w:val="00E505DE"/>
    <w:rsid w:val="00E53525"/>
    <w:rsid w:val="00E5617A"/>
    <w:rsid w:val="00E63314"/>
    <w:rsid w:val="00E655D5"/>
    <w:rsid w:val="00E71656"/>
    <w:rsid w:val="00E82484"/>
    <w:rsid w:val="00E9390F"/>
    <w:rsid w:val="00E939D4"/>
    <w:rsid w:val="00E954B6"/>
    <w:rsid w:val="00EA3D66"/>
    <w:rsid w:val="00EB6C8F"/>
    <w:rsid w:val="00EB7BC1"/>
    <w:rsid w:val="00EC5D84"/>
    <w:rsid w:val="00ED0A14"/>
    <w:rsid w:val="00ED1CE3"/>
    <w:rsid w:val="00ED594D"/>
    <w:rsid w:val="00ED6482"/>
    <w:rsid w:val="00EE43A5"/>
    <w:rsid w:val="00EF6487"/>
    <w:rsid w:val="00F0409F"/>
    <w:rsid w:val="00F261E4"/>
    <w:rsid w:val="00F2737E"/>
    <w:rsid w:val="00F34E8B"/>
    <w:rsid w:val="00F3519F"/>
    <w:rsid w:val="00F42A89"/>
    <w:rsid w:val="00F45501"/>
    <w:rsid w:val="00F51507"/>
    <w:rsid w:val="00F530B2"/>
    <w:rsid w:val="00F5540B"/>
    <w:rsid w:val="00F57B8F"/>
    <w:rsid w:val="00F61DF5"/>
    <w:rsid w:val="00F65AF1"/>
    <w:rsid w:val="00F7328E"/>
    <w:rsid w:val="00F732A0"/>
    <w:rsid w:val="00F74021"/>
    <w:rsid w:val="00F8194A"/>
    <w:rsid w:val="00F8650C"/>
    <w:rsid w:val="00FA7FA4"/>
    <w:rsid w:val="00FB2CCE"/>
    <w:rsid w:val="00FC065B"/>
    <w:rsid w:val="00FC2739"/>
    <w:rsid w:val="00FC7EAE"/>
    <w:rsid w:val="00FD4E58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2BB3AC"/>
  <w15:chartTrackingRefBased/>
  <w15:docId w15:val="{A0B2EE35-DA5A-41B0-ABEF-0DF7D8252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AE3783"/>
    <w:rPr>
      <w:lang w:val="pl-PL" w:eastAsia="pl-PL" w:bidi="ar-SA"/>
    </w:rPr>
  </w:style>
  <w:style w:type="paragraph" w:styleId="Akapitzlist">
    <w:name w:val="List Paragraph"/>
    <w:basedOn w:val="Normalny"/>
    <w:qFormat/>
    <w:rsid w:val="00BB3CC2"/>
    <w:pPr>
      <w:ind w:left="720"/>
      <w:contextualSpacing/>
      <w:jc w:val="both"/>
    </w:pPr>
    <w:rPr>
      <w:rFonts w:ascii="Arial" w:hAnsi="Arial"/>
      <w:position w:val="6"/>
      <w:sz w:val="20"/>
      <w:szCs w:val="20"/>
    </w:rPr>
  </w:style>
  <w:style w:type="character" w:customStyle="1" w:styleId="biggertext">
    <w:name w:val="biggertext"/>
    <w:basedOn w:val="Domylnaczcionkaakapitu"/>
    <w:rsid w:val="00BB3CC2"/>
  </w:style>
  <w:style w:type="paragraph" w:styleId="Tekstdymka">
    <w:name w:val="Balloon Text"/>
    <w:basedOn w:val="Normalny"/>
    <w:semiHidden/>
    <w:rsid w:val="001B6AA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74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4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customXml" Target="../customXml/item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5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EQ3Q1V0dJNXJQVzN4OXRjUTlrMWxPT0xKMDhmYkNNS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L/cmrNymew9KKSmDvWtoLa5gi4wC/BKGpdkTSHyCR60=</DigestValue>
      </Reference>
      <Reference URI="#INFO">
        <DigestMethod Algorithm="http://www.w3.org/2001/04/xmlenc#sha256"/>
        <DigestValue>hlBBQt3oy+3yHAWocQAwhqDURLeP6oTsG+1NKU5QTks=</DigestValue>
      </Reference>
    </SignedInfo>
    <SignatureValue>Io34Aajox6MHy2x6LXikfcvhFm8SO0kGrjZATuLd4/HaSaWJT7n0hPRCw5RlDdrayIqnb1GlxjslMudSUQiNHg==</SignatureValue>
    <Object Id="INFO">
      <ArrayOfString xmlns:xsi="http://www.w3.org/2001/XMLSchema-instance" xmlns:xsd="http://www.w3.org/2001/XMLSchema" xmlns="">
        <string>DCt5WGI5rPW3x9tcQ9k1lOOLJ08fbCMK</string>
      </ArrayOfString>
    </Object>
  </Signature>
</WrappedLabelInfo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DC3BE0-8A47-46A4-82D8-C9E1144D4839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6C0C3E1-8E20-4A23-A62B-0FCCAED1DCE2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1B6D3DA8-3477-4F66-9E45-99EB4DA3C046}"/>
</file>

<file path=customXml/itemProps4.xml><?xml version="1.0" encoding="utf-8"?>
<ds:datastoreItem xmlns:ds="http://schemas.openxmlformats.org/officeDocument/2006/customXml" ds:itemID="{8D8A3E9F-D54B-4D96-86DA-F40F76A7855C}"/>
</file>

<file path=customXml/itemProps5.xml><?xml version="1.0" encoding="utf-8"?>
<ds:datastoreItem xmlns:ds="http://schemas.openxmlformats.org/officeDocument/2006/customXml" ds:itemID="{BC437C63-95BA-44FF-B470-E2D75D3A7D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553</Words>
  <Characters>3717</Characters>
  <Application>Microsoft Office Word</Application>
  <DocSecurity>0</DocSecurity>
  <Lines>175</Lines>
  <Paragraphs>94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2011-03-31T10:18:00Z</cp:lastPrinted>
  <dcterms:created xsi:type="dcterms:W3CDTF">2025-04-25T11:16:00Z</dcterms:created>
  <dcterms:modified xsi:type="dcterms:W3CDTF">2025-07-07T13:06:00Z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0237990a-b7a4-4bcc-bac5-2f2dc6cce2c0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54ee2dbc-5855-4faf-965d-7e9b7fdbadd2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